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E20539" w14:textId="77777777" w:rsidR="00EF2E56" w:rsidRDefault="00EF2E56" w:rsidP="00EF2E56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40" w:lineRule="auto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Appendix 1.  Distribution and abundance of Long-tailed Ducks along the western Lake Michigan, 2013</w:t>
      </w:r>
      <w:r w:rsidR="0029345B">
        <w:rPr>
          <w:rFonts w:ascii="Times New Roman" w:hAnsi="Times New Roman" w:cs="Times New Roman"/>
          <w:noProof/>
          <w:sz w:val="20"/>
          <w:szCs w:val="20"/>
        </w:rPr>
        <w:t>–</w:t>
      </w:r>
      <w:r>
        <w:rPr>
          <w:rFonts w:ascii="Times New Roman" w:hAnsi="Times New Roman" w:cs="Times New Roman"/>
          <w:noProof/>
          <w:sz w:val="20"/>
          <w:szCs w:val="20"/>
        </w:rPr>
        <w:t>2014.</w:t>
      </w:r>
    </w:p>
    <w:p w14:paraId="5DEF3E50" w14:textId="77777777" w:rsidR="00EF2E56" w:rsidRDefault="00EF2E56" w:rsidP="00EF2E56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40" w:lineRule="auto"/>
        <w:rPr>
          <w:noProof/>
        </w:rPr>
      </w:pPr>
      <w:r w:rsidRPr="008D0571">
        <w:rPr>
          <w:noProof/>
        </w:rPr>
        <w:drawing>
          <wp:inline distT="0" distB="0" distL="0" distR="0" wp14:anchorId="0ACA97D2" wp14:editId="192F0DA9">
            <wp:extent cx="3286125" cy="4252515"/>
            <wp:effectExtent l="0" t="0" r="0" b="0"/>
            <wp:docPr id="7" name="Picture 7" descr="C:\Users\Owner\AppData\Local\Temp\LTDU_Nor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Temp\LTDU_North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57" cy="428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65E67" w14:textId="77777777" w:rsidR="00EF2E56" w:rsidRDefault="00EF2E56" w:rsidP="00EF2E56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40" w:lineRule="auto"/>
        <w:rPr>
          <w:rFonts w:ascii="Times New Roman" w:eastAsia="Calibri" w:hAnsi="Times New Roman" w:cs="Times New Roman"/>
          <w:sz w:val="20"/>
          <w:szCs w:val="20"/>
          <w:bdr w:val="none" w:sz="0" w:space="0" w:color="auto"/>
        </w:rPr>
      </w:pPr>
    </w:p>
    <w:p w14:paraId="46D05901" w14:textId="77777777" w:rsidR="00EF2E56" w:rsidRDefault="00EF2E56" w:rsidP="00EF2E56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4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D2BD2FA" wp14:editId="55499EB4">
            <wp:simplePos x="0" y="0"/>
            <wp:positionH relativeFrom="column">
              <wp:posOffset>87630</wp:posOffset>
            </wp:positionH>
            <wp:positionV relativeFrom="paragraph">
              <wp:posOffset>227965</wp:posOffset>
            </wp:positionV>
            <wp:extent cx="1524000" cy="5269230"/>
            <wp:effectExtent l="0" t="0" r="0" b="762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sz w:val="20"/>
          <w:szCs w:val="20"/>
        </w:rPr>
        <w:t xml:space="preserve">Appendix 2.  </w:t>
      </w:r>
      <w:r>
        <w:rPr>
          <w:rFonts w:ascii="Times New Roman" w:hAnsi="Times New Roman" w:cs="Times New Roman"/>
          <w:sz w:val="20"/>
          <w:szCs w:val="20"/>
        </w:rPr>
        <w:t>Wisconsin Important Bird Areas on the Western Lake Michigan Shore</w:t>
      </w:r>
    </w:p>
    <w:p w14:paraId="41F34F0F" w14:textId="77777777" w:rsidR="00EF2E56" w:rsidRDefault="00EF2E56" w:rsidP="00EF2E56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40" w:lineRule="auto"/>
        <w:rPr>
          <w:rFonts w:ascii="Times New Roman" w:hAnsi="Times New Roman" w:cs="Times New Roman"/>
          <w:sz w:val="20"/>
          <w:szCs w:val="20"/>
        </w:rPr>
      </w:pPr>
    </w:p>
    <w:p w14:paraId="2E2CC82B" w14:textId="77777777" w:rsidR="00EF2E56" w:rsidRDefault="00EF2E56" w:rsidP="00EF2E56">
      <w:pPr>
        <w:spacing w:after="200" w:line="276" w:lineRule="auto"/>
        <w:rPr>
          <w:rFonts w:ascii="Times New Roman" w:eastAsia="Calibri" w:hAnsi="Times New Roman" w:cs="Times New Roman"/>
          <w:color w:val="000000"/>
          <w:sz w:val="20"/>
          <w:szCs w:val="20"/>
          <w:u w:color="000000"/>
        </w:rPr>
      </w:pPr>
      <w:r>
        <w:rPr>
          <w:rFonts w:ascii="Times New Roman" w:eastAsia="Calibri" w:hAnsi="Times New Roman" w:cs="Times New Roman"/>
          <w:sz w:val="20"/>
          <w:szCs w:val="20"/>
        </w:rPr>
        <w:br w:type="page"/>
      </w:r>
    </w:p>
    <w:p w14:paraId="0707EBAC" w14:textId="77777777" w:rsidR="00EF2E56" w:rsidRDefault="00EF2E56" w:rsidP="00EF2E56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40" w:lineRule="auto"/>
        <w:rPr>
          <w:rFonts w:ascii="Times New Roman" w:eastAsia="Calibri" w:hAnsi="Times New Roman" w:cs="Times New Roman"/>
          <w:sz w:val="20"/>
          <w:szCs w:val="20"/>
          <w:bdr w:val="none" w:sz="0" w:space="0" w:color="auto"/>
        </w:rPr>
      </w:pPr>
    </w:p>
    <w:p w14:paraId="55E8D4FD" w14:textId="77777777" w:rsidR="00EF2E56" w:rsidRPr="003D48C8" w:rsidRDefault="00EF2E56" w:rsidP="00EF2E56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  <w:bdr w:val="none" w:sz="0" w:space="0" w:color="auto"/>
        </w:rPr>
        <w:t xml:space="preserve">Appendix 3.  </w:t>
      </w:r>
      <w:r w:rsidRPr="003D48C8">
        <w:rPr>
          <w:rFonts w:ascii="Times New Roman" w:eastAsia="Calibri" w:hAnsi="Times New Roman" w:cs="Times New Roman"/>
          <w:sz w:val="20"/>
          <w:szCs w:val="20"/>
          <w:bdr w:val="none" w:sz="0" w:space="0" w:color="auto"/>
        </w:rPr>
        <w:t>Extensive ice cover in survey area</w:t>
      </w:r>
      <w:r>
        <w:rPr>
          <w:rFonts w:ascii="Times New Roman" w:eastAsia="Calibri" w:hAnsi="Times New Roman" w:cs="Times New Roman"/>
          <w:sz w:val="20"/>
          <w:szCs w:val="20"/>
          <w:bdr w:val="none" w:sz="0" w:space="0" w:color="auto"/>
        </w:rPr>
        <w:t>, s</w:t>
      </w:r>
      <w:r w:rsidRPr="003D48C8">
        <w:rPr>
          <w:rFonts w:ascii="Times New Roman" w:eastAsia="Calibri" w:hAnsi="Times New Roman" w:cs="Times New Roman"/>
          <w:sz w:val="20"/>
          <w:szCs w:val="20"/>
          <w:bdr w:val="none" w:sz="0" w:space="0" w:color="auto"/>
        </w:rPr>
        <w:t>pring 2014</w:t>
      </w:r>
      <w:r>
        <w:rPr>
          <w:rFonts w:ascii="Times New Roman" w:eastAsia="Calibri" w:hAnsi="Times New Roman" w:cs="Times New Roman"/>
          <w:sz w:val="20"/>
          <w:szCs w:val="20"/>
          <w:bdr w:val="none" w:sz="0" w:space="0" w:color="auto"/>
        </w:rPr>
        <w:t xml:space="preserve">.  </w:t>
      </w:r>
      <w:r w:rsidRPr="003D48C8">
        <w:rPr>
          <w:rFonts w:ascii="Times New Roman" w:eastAsia="Calibri" w:hAnsi="Times New Roman" w:cs="Times New Roman"/>
          <w:sz w:val="20"/>
          <w:szCs w:val="20"/>
          <w:bdr w:val="none" w:sz="0" w:space="0" w:color="auto"/>
        </w:rPr>
        <w:t>Photo: Joel Trick</w:t>
      </w:r>
      <w:r w:rsidR="0029345B">
        <w:rPr>
          <w:rFonts w:ascii="Times New Roman" w:eastAsia="Calibri" w:hAnsi="Times New Roman" w:cs="Times New Roman"/>
          <w:sz w:val="20"/>
          <w:szCs w:val="20"/>
          <w:bdr w:val="none" w:sz="0" w:space="0" w:color="auto"/>
        </w:rPr>
        <w:t>.</w:t>
      </w:r>
    </w:p>
    <w:p w14:paraId="603FCDE4" w14:textId="77777777" w:rsidR="00B618BE" w:rsidRPr="00EF2E56" w:rsidRDefault="00EF2E56" w:rsidP="00EF2E56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45A5016" wp14:editId="17BF16AA">
            <wp:extent cx="3181350" cy="2342088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70" cy="234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618BE" w:rsidRPr="00EF2E56" w:rsidSect="004A0F19">
      <w:pgSz w:w="12240" w:h="15840"/>
      <w:pgMar w:top="1008" w:right="1152" w:bottom="864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2E56"/>
    <w:rsid w:val="0027660F"/>
    <w:rsid w:val="0029345B"/>
    <w:rsid w:val="002B67D5"/>
    <w:rsid w:val="00B618BE"/>
    <w:rsid w:val="00EF2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32FF99"/>
  <w15:chartTrackingRefBased/>
  <w15:docId w15:val="{66001F2D-E493-43B6-AE20-2235D5DC0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2E56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EF2E5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Arial Unicode MS" w:cs="Arial Unicode MS"/>
      <w:color w:val="000000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Interior</Company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Bowman, Tim TB</dc:creator>
  <cp:keywords/>
  <dc:description/>
  <cp:lastModifiedBy>bowmantim38@gmail.com</cp:lastModifiedBy>
  <cp:revision>2</cp:revision>
  <dcterms:created xsi:type="dcterms:W3CDTF">2021-03-21T20:05:00Z</dcterms:created>
  <dcterms:modified xsi:type="dcterms:W3CDTF">2021-03-21T20:05:00Z</dcterms:modified>
</cp:coreProperties>
</file>